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DCDB" w14:textId="77777777" w:rsidR="00552669" w:rsidRPr="00C24E0B" w:rsidRDefault="00552669" w:rsidP="00552669">
      <w:pPr>
        <w:ind w:firstLine="0"/>
        <w:rPr>
          <w:b/>
          <w:szCs w:val="28"/>
          <w:lang w:val="ru-RU"/>
        </w:rPr>
      </w:pPr>
      <w:r>
        <w:rPr>
          <w:b/>
          <w:noProof/>
          <w:sz w:val="10"/>
          <w:szCs w:val="10"/>
          <w:lang w:eastAsia="bg-BG"/>
        </w:rPr>
        <w:drawing>
          <wp:anchor distT="0" distB="0" distL="114300" distR="114300" simplePos="0" relativeHeight="251662336" behindDoc="0" locked="0" layoutInCell="1" allowOverlap="1" wp14:anchorId="5F645C22" wp14:editId="282F63E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37235" cy="934720"/>
            <wp:effectExtent l="0" t="0" r="5715" b="0"/>
            <wp:wrapSquare wrapText="bothSides"/>
            <wp:docPr id="3" name="Picture 3" descr="logo N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NV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4E0B">
        <w:rPr>
          <w:b/>
          <w:szCs w:val="28"/>
          <w:lang w:val="ru-RU"/>
        </w:rPr>
        <w:t>НАЦИОНАЛЕН ВОЕНЕН УНИВЕРСИТЕТ „ВАСИЛ ЛЕВСКИ”</w:t>
      </w:r>
    </w:p>
    <w:p w14:paraId="353A7F92" w14:textId="77777777" w:rsidR="00552669" w:rsidRDefault="00552669" w:rsidP="00552669">
      <w:pPr>
        <w:jc w:val="center"/>
        <w:rPr>
          <w:b/>
          <w:sz w:val="24"/>
          <w:szCs w:val="24"/>
          <w:lang w:val="ru-RU" w:eastAsia="bg-BG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17C5A5" wp14:editId="54061E09">
                <wp:simplePos x="0" y="0"/>
                <wp:positionH relativeFrom="margin">
                  <wp:align>right</wp:align>
                </wp:positionH>
                <wp:positionV relativeFrom="paragraph">
                  <wp:posOffset>107315</wp:posOffset>
                </wp:positionV>
                <wp:extent cx="5274310" cy="0"/>
                <wp:effectExtent l="0" t="19050" r="2159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431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82F60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364.1pt,8.45pt" to="779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" strokeweight="3pt">
                <v:stroke linestyle="thinThin"/>
                <w10:wrap anchorx="margin"/>
              </v:line>
            </w:pict>
          </mc:Fallback>
        </mc:AlternateContent>
      </w:r>
    </w:p>
    <w:p w14:paraId="203CDEDB" w14:textId="77777777" w:rsidR="00552669" w:rsidRPr="009509ED" w:rsidRDefault="00552669" w:rsidP="00552669">
      <w:pPr>
        <w:jc w:val="center"/>
        <w:rPr>
          <w:b/>
          <w:sz w:val="24"/>
          <w:szCs w:val="24"/>
          <w:lang w:eastAsia="bg-BG"/>
        </w:rPr>
      </w:pPr>
      <w:r w:rsidRPr="009509ED">
        <w:rPr>
          <w:b/>
          <w:sz w:val="24"/>
          <w:szCs w:val="24"/>
          <w:lang w:eastAsia="bg-BG"/>
        </w:rPr>
        <w:t>5000 гр. Велико Търново, бул. „България” №76</w:t>
      </w:r>
    </w:p>
    <w:p w14:paraId="5A3E47BB" w14:textId="77777777" w:rsidR="00552669" w:rsidRDefault="00552669" w:rsidP="00552669">
      <w:pPr>
        <w:jc w:val="center"/>
        <w:rPr>
          <w:rStyle w:val="aff1"/>
          <w:b/>
          <w:bCs/>
          <w:sz w:val="24"/>
          <w:szCs w:val="24"/>
        </w:rPr>
      </w:pPr>
      <w:r w:rsidRPr="009509ED">
        <w:rPr>
          <w:b/>
          <w:bCs/>
          <w:sz w:val="24"/>
          <w:szCs w:val="24"/>
          <w:lang w:eastAsia="bg-BG"/>
        </w:rPr>
        <w:t xml:space="preserve">телефон: </w:t>
      </w:r>
      <w:r w:rsidRPr="009509ED">
        <w:rPr>
          <w:b/>
          <w:bCs/>
          <w:sz w:val="24"/>
          <w:szCs w:val="24"/>
        </w:rPr>
        <w:t xml:space="preserve">(062)618822; факс:(062)618899; e-mail: </w:t>
      </w:r>
      <w:hyperlink r:id="rId9" w:history="1">
        <w:r w:rsidRPr="009509ED">
          <w:rPr>
            <w:rStyle w:val="aff1"/>
            <w:b/>
            <w:bCs/>
            <w:sz w:val="24"/>
            <w:szCs w:val="24"/>
          </w:rPr>
          <w:t>nvu@nvu.bg</w:t>
        </w:r>
      </w:hyperlink>
    </w:p>
    <w:p w14:paraId="2252B869" w14:textId="77777777" w:rsidR="00B716C9" w:rsidRDefault="00B716C9">
      <w:pPr>
        <w:ind w:firstLine="0"/>
        <w:rPr>
          <w:b/>
          <w:sz w:val="16"/>
          <w:szCs w:val="16"/>
        </w:rPr>
      </w:pPr>
    </w:p>
    <w:p w14:paraId="5A796810" w14:textId="77777777" w:rsidR="00B716C9" w:rsidRDefault="00FE75F8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E9A186F" w14:textId="77777777" w:rsidR="000F26E2" w:rsidRPr="000F26E2" w:rsidRDefault="000F26E2" w:rsidP="000F26E2">
      <w:pPr>
        <w:suppressAutoHyphens w:val="0"/>
        <w:ind w:firstLine="0"/>
        <w:rPr>
          <w:b/>
          <w:sz w:val="16"/>
          <w:szCs w:val="16"/>
        </w:rPr>
      </w:pPr>
    </w:p>
    <w:p w14:paraId="7F93D4A4" w14:textId="77777777" w:rsidR="000F26E2" w:rsidRPr="000F26E2" w:rsidRDefault="000F26E2" w:rsidP="000F26E2">
      <w:pPr>
        <w:suppressAutoHyphens w:val="0"/>
        <w:ind w:firstLine="0"/>
        <w:rPr>
          <w:b/>
          <w:sz w:val="16"/>
          <w:szCs w:val="16"/>
        </w:rPr>
      </w:pPr>
    </w:p>
    <w:p w14:paraId="5218EA35" w14:textId="5A1E42F3" w:rsidR="00D03FB8" w:rsidRPr="00D03FB8" w:rsidRDefault="00D03FB8" w:rsidP="00D03FB8">
      <w:pPr>
        <w:jc w:val="center"/>
        <w:rPr>
          <w:b/>
          <w:bCs/>
        </w:rPr>
      </w:pPr>
      <w:r w:rsidRPr="00D03FB8">
        <w:rPr>
          <w:b/>
          <w:bCs/>
        </w:rPr>
        <w:t xml:space="preserve">СРОКОВЕ И ЕТАПИ ЗА </w:t>
      </w:r>
      <w:r w:rsidR="00301854">
        <w:rPr>
          <w:b/>
          <w:bCs/>
        </w:rPr>
        <w:t>ПРОВЕЖДАНЕ НА КАМПАНИЯ</w:t>
      </w:r>
      <w:r w:rsidRPr="00D03FB8">
        <w:rPr>
          <w:b/>
          <w:bCs/>
        </w:rPr>
        <w:t xml:space="preserve"> </w:t>
      </w:r>
      <w:r w:rsidR="00301854">
        <w:rPr>
          <w:b/>
          <w:bCs/>
        </w:rPr>
        <w:t>З</w:t>
      </w:r>
      <w:r w:rsidRPr="00D03FB8">
        <w:rPr>
          <w:b/>
          <w:bCs/>
        </w:rPr>
        <w:t xml:space="preserve">А </w:t>
      </w:r>
      <w:r w:rsidR="004853FB">
        <w:rPr>
          <w:b/>
          <w:bCs/>
        </w:rPr>
        <w:t>ПРЕПОДАВАТЕЛСКИ И АДМИНИСТРАТИВЕН ПЕРСОНАЛ</w:t>
      </w:r>
      <w:r w:rsidR="00301854">
        <w:rPr>
          <w:b/>
          <w:bCs/>
        </w:rPr>
        <w:t xml:space="preserve"> ОТ НВУ „ВАСИЛ ЛЕВСКИ“</w:t>
      </w:r>
      <w:r w:rsidRPr="00D03FB8">
        <w:rPr>
          <w:b/>
          <w:bCs/>
        </w:rPr>
        <w:t xml:space="preserve"> </w:t>
      </w:r>
      <w:r w:rsidR="00301854">
        <w:rPr>
          <w:b/>
          <w:bCs/>
        </w:rPr>
        <w:t>ЗА ДОПУСКАНЕ ДО</w:t>
      </w:r>
      <w:r w:rsidRPr="00D03FB8">
        <w:rPr>
          <w:b/>
          <w:bCs/>
        </w:rPr>
        <w:t xml:space="preserve"> МОБИЛНОСТ ПО ПРОГРАМА „ЕРАЗЪМ+“</w:t>
      </w:r>
    </w:p>
    <w:p w14:paraId="790078A7" w14:textId="77777777" w:rsidR="00D03FB8" w:rsidRDefault="00D03FB8" w:rsidP="00026272"/>
    <w:p w14:paraId="26FD305A" w14:textId="136AEC75" w:rsidR="00026272" w:rsidRPr="006D6E0A" w:rsidRDefault="00026272" w:rsidP="00026272">
      <w:r w:rsidRPr="006D6E0A">
        <w:t>Срок</w:t>
      </w:r>
      <w:r w:rsidR="00D03FB8">
        <w:t>а</w:t>
      </w:r>
      <w:r w:rsidRPr="006D6E0A">
        <w:t xml:space="preserve"> за кандидатстване</w:t>
      </w:r>
      <w:r w:rsidR="00D03FB8">
        <w:t xml:space="preserve"> на </w:t>
      </w:r>
      <w:r w:rsidR="004853FB">
        <w:t>преподавателския и административен персонал</w:t>
      </w:r>
      <w:r w:rsidR="00D03FB8">
        <w:t xml:space="preserve"> за мобилност по Програма „Еразъм+“</w:t>
      </w:r>
      <w:r w:rsidR="00CA6205">
        <w:t xml:space="preserve"> е от</w:t>
      </w:r>
      <w:r w:rsidRPr="006D6E0A">
        <w:t xml:space="preserve"> </w:t>
      </w:r>
      <w:r w:rsidR="004853FB" w:rsidRPr="004853FB">
        <w:t>от 1 април до 30 май – за мобилност през зимния и летния семестър на следващата учебна година</w:t>
      </w:r>
      <w:r w:rsidR="00CA6205">
        <w:t>.</w:t>
      </w:r>
    </w:p>
    <w:p w14:paraId="67B586C9" w14:textId="7EE61533" w:rsidR="009A3640" w:rsidRPr="009A3640" w:rsidRDefault="009A3640" w:rsidP="009A3640">
      <w:pPr>
        <w:rPr>
          <w:noProof/>
        </w:rPr>
      </w:pPr>
      <w:r w:rsidRPr="009A3640">
        <w:rPr>
          <w:noProof/>
        </w:rPr>
        <w:t>Кандидатите попълват рапорт (заявление) до институционалния координатор на НВУ „Васил Левски“ за осъществяване на мобилност. В рапорта (заявлението) се посочва видът на мобилността, за която се кандидатства, ниво на владеене на английски език (друг език), разработени учебни програми/материали (проведени занятия) за входяща мобилност, участие в мероприятия за входяща мобилност през последните три години, осъществена изходяща мобилност през последните три години, мотиви за осъществяване на мобилността. Рапортът (заявлението) се съгласува с началниците (ръководителите) на първичното и основното (административното, обслужващото) звено, от които е кандидатът.</w:t>
      </w:r>
    </w:p>
    <w:p w14:paraId="3A00B5FF" w14:textId="77777777" w:rsidR="009A3640" w:rsidRPr="009A3640" w:rsidRDefault="009A3640" w:rsidP="009A3640">
      <w:pPr>
        <w:rPr>
          <w:noProof/>
        </w:rPr>
      </w:pPr>
      <w:r w:rsidRPr="009A3640">
        <w:rPr>
          <w:noProof/>
        </w:rPr>
        <w:t>Кандидатите, които желаят да осъществят мобилност през двата семестъра на следващата учебна година попълват съответно рапорт (заявление) за всеки семестър за всяка отделна мобилност.</w:t>
      </w:r>
    </w:p>
    <w:p w14:paraId="4852BD78" w14:textId="77777777" w:rsidR="009A3640" w:rsidRDefault="009A3640" w:rsidP="009A3640">
      <w:pPr>
        <w:rPr>
          <w:noProof/>
        </w:rPr>
      </w:pPr>
      <w:r w:rsidRPr="009A3640">
        <w:rPr>
          <w:noProof/>
        </w:rPr>
        <w:t>Попълнените и съгласувани рапорти (заявления) се предават на служителите в секция „Еразъм+ офис“.</w:t>
      </w:r>
    </w:p>
    <w:p w14:paraId="46E90CF9" w14:textId="5F3A29A2" w:rsidR="004548E3" w:rsidRPr="009A3640" w:rsidRDefault="004548E3" w:rsidP="009A3640">
      <w:pPr>
        <w:rPr>
          <w:noProof/>
        </w:rPr>
      </w:pPr>
      <w:r w:rsidRPr="006274E2">
        <w:rPr>
          <w:noProof/>
        </w:rPr>
        <w:t xml:space="preserve">В срок до 15 юни, служителите в секция „Еразъм+ офис“, подпомагани от  </w:t>
      </w:r>
      <w:r w:rsidR="008608AC" w:rsidRPr="006274E2">
        <w:rPr>
          <w:noProof/>
        </w:rPr>
        <w:t xml:space="preserve">административните сътрудници по Програма „Еразъм+“ </w:t>
      </w:r>
      <w:r w:rsidRPr="006274E2">
        <w:rPr>
          <w:noProof/>
        </w:rPr>
        <w:t>изготвят списък</w:t>
      </w:r>
      <w:r w:rsidR="008608AC" w:rsidRPr="006274E2">
        <w:rPr>
          <w:noProof/>
        </w:rPr>
        <w:t xml:space="preserve"> на подадените заявления</w:t>
      </w:r>
      <w:r w:rsidR="008A656D" w:rsidRPr="006274E2">
        <w:rPr>
          <w:noProof/>
        </w:rPr>
        <w:t xml:space="preserve"> (рапорти), извършват първоначално точкуване и уведомяват институционалния координатор.</w:t>
      </w:r>
    </w:p>
    <w:p w14:paraId="70B8C9DA" w14:textId="6A57E994" w:rsidR="009A3640" w:rsidRPr="009A3640" w:rsidRDefault="009A3640" w:rsidP="009A3640">
      <w:pPr>
        <w:rPr>
          <w:noProof/>
        </w:rPr>
      </w:pPr>
      <w:r w:rsidRPr="009A3640">
        <w:rPr>
          <w:noProof/>
        </w:rPr>
        <w:t>В срок до 30 юни институционалния</w:t>
      </w:r>
      <w:r w:rsidR="008A656D">
        <w:rPr>
          <w:noProof/>
        </w:rPr>
        <w:t>т</w:t>
      </w:r>
      <w:r w:rsidRPr="009A3640">
        <w:rPr>
          <w:noProof/>
        </w:rPr>
        <w:t xml:space="preserve"> координатор организира провеждане на заседание на Университетската комисия за извършване на подбор за осъществяване на мобилност на персонал по възприетите критерии. На заседанието</w:t>
      </w:r>
      <w:r w:rsidR="008A656D">
        <w:rPr>
          <w:noProof/>
        </w:rPr>
        <w:t>,</w:t>
      </w:r>
      <w:r w:rsidRPr="009A3640">
        <w:rPr>
          <w:noProof/>
        </w:rPr>
        <w:t xml:space="preserve"> Университетската комисия разглежда рапортите (заявленията) </w:t>
      </w:r>
      <w:r w:rsidRPr="009A3640">
        <w:rPr>
          <w:noProof/>
        </w:rPr>
        <w:lastRenderedPageBreak/>
        <w:t>на кандидатите</w:t>
      </w:r>
      <w:r w:rsidR="008A656D">
        <w:rPr>
          <w:noProof/>
        </w:rPr>
        <w:t xml:space="preserve">, </w:t>
      </w:r>
      <w:r w:rsidR="008A656D" w:rsidRPr="006274E2">
        <w:rPr>
          <w:noProof/>
        </w:rPr>
        <w:t>взема решение за допускане и класиране съобразно оценяване по възпиетата Точкова система</w:t>
      </w:r>
      <w:r w:rsidRPr="006274E2">
        <w:rPr>
          <w:noProof/>
        </w:rPr>
        <w:t>.</w:t>
      </w:r>
    </w:p>
    <w:p w14:paraId="22209DD0" w14:textId="77777777" w:rsidR="009A3640" w:rsidRPr="009A3640" w:rsidRDefault="009A3640" w:rsidP="009A3640">
      <w:pPr>
        <w:rPr>
          <w:noProof/>
        </w:rPr>
      </w:pPr>
      <w:r w:rsidRPr="009A3640">
        <w:rPr>
          <w:noProof/>
        </w:rPr>
        <w:t>За работата на комисията се изготвя протокол, включващ предложение за осъществяване на мобилност на персонал.</w:t>
      </w:r>
    </w:p>
    <w:p w14:paraId="5852F839" w14:textId="77777777" w:rsidR="009A3640" w:rsidRDefault="009A3640" w:rsidP="009A3640">
      <w:pPr>
        <w:rPr>
          <w:noProof/>
        </w:rPr>
      </w:pPr>
      <w:r w:rsidRPr="009A3640">
        <w:rPr>
          <w:noProof/>
        </w:rPr>
        <w:t>В срок до 10 юли Протоколът от заседанието на Университетската комисия се представя на началника на НВУ „Васил Левски“ за утвърждаване. Утвърденият протокол се публикува на вътрешната информационна система на Университета.</w:t>
      </w:r>
    </w:p>
    <w:p w14:paraId="61796823" w14:textId="099CE3C8" w:rsidR="006274E2" w:rsidRDefault="006274E2" w:rsidP="009A3640">
      <w:pPr>
        <w:rPr>
          <w:noProof/>
        </w:rPr>
      </w:pPr>
      <w:r w:rsidRPr="009A3640">
        <w:rPr>
          <w:noProof/>
        </w:rPr>
        <w:t> При наличие на неусвоен бюджет за мобилност на персонал, както и в случаи на получаване на покана за участие в международно събитие, по решение на институционалния координатор, може да се проведе извънредно заседание на Университетската комисия за извършване на допълнителен подбор за осъществяване на мобилност на персонал.</w:t>
      </w:r>
    </w:p>
    <w:p w14:paraId="25F7CA13" w14:textId="3B95A818" w:rsidR="00AE179C" w:rsidRPr="00AE179C" w:rsidRDefault="00AE179C" w:rsidP="00AE179C">
      <w:pPr>
        <w:rPr>
          <w:noProof/>
          <w:lang w:val="en-US"/>
        </w:rPr>
      </w:pPr>
      <w:r w:rsidRPr="00AE179C">
        <w:rPr>
          <w:noProof/>
          <w:lang w:val="en-US"/>
        </w:rPr>
        <w:t xml:space="preserve">През цялата година кандидатите, утвърдени за осъществяване на мобилност, подпомагани от </w:t>
      </w:r>
      <w:r>
        <w:rPr>
          <w:noProof/>
        </w:rPr>
        <w:t>длъжностните лица от секция</w:t>
      </w:r>
      <w:r w:rsidRPr="00AE179C">
        <w:rPr>
          <w:noProof/>
          <w:lang w:val="en-US"/>
        </w:rPr>
        <w:t xml:space="preserve"> "Еразъм + офис" и координаторите на основните и първични звена провеждат самостоятелно комуникации с университетите партньори за договаряне на конкретни параметри на утвърдените мобилности за персонал.</w:t>
      </w:r>
    </w:p>
    <w:p w14:paraId="2E100FB9" w14:textId="77777777" w:rsidR="00AE179C" w:rsidRPr="00AE179C" w:rsidRDefault="00AE179C" w:rsidP="00AE179C">
      <w:pPr>
        <w:rPr>
          <w:noProof/>
          <w:lang w:val="en-US"/>
        </w:rPr>
      </w:pPr>
      <w:r w:rsidRPr="00AE179C">
        <w:rPr>
          <w:noProof/>
          <w:lang w:val="en-US"/>
        </w:rPr>
        <w:t>След договаряне на конкретните параметри за дадена мобилност за персонал, но не по-късно от 30 число два месеца преди месеца, през който е договорено да се осъществи мобилността, утвърдените кандидати представят на служителите в секция „Еразъм + офис“ следните документи:</w:t>
      </w:r>
    </w:p>
    <w:p w14:paraId="3937F75C" w14:textId="77777777" w:rsidR="00AE179C" w:rsidRPr="00AE179C" w:rsidRDefault="00AE179C" w:rsidP="00AE179C">
      <w:pPr>
        <w:numPr>
          <w:ilvl w:val="0"/>
          <w:numId w:val="12"/>
        </w:numPr>
        <w:rPr>
          <w:noProof/>
          <w:lang w:val="en-US"/>
        </w:rPr>
      </w:pPr>
      <w:r w:rsidRPr="00AE179C">
        <w:rPr>
          <w:noProof/>
          <w:lang w:val="en-US"/>
        </w:rPr>
        <w:t>Проект на Споразумение за мобилност (Mobility Agreement);</w:t>
      </w:r>
    </w:p>
    <w:p w14:paraId="33196561" w14:textId="77777777" w:rsidR="00AE179C" w:rsidRPr="00AE179C" w:rsidRDefault="00AE179C" w:rsidP="00AE179C">
      <w:pPr>
        <w:numPr>
          <w:ilvl w:val="0"/>
          <w:numId w:val="12"/>
        </w:numPr>
        <w:rPr>
          <w:noProof/>
          <w:lang w:val="en-US"/>
        </w:rPr>
      </w:pPr>
      <w:r w:rsidRPr="00AE179C">
        <w:rPr>
          <w:noProof/>
          <w:lang w:val="en-US"/>
        </w:rPr>
        <w:t>Проект на Договор за мобилност;</w:t>
      </w:r>
    </w:p>
    <w:p w14:paraId="705315B9" w14:textId="77777777" w:rsidR="00AE179C" w:rsidRPr="00AE179C" w:rsidRDefault="00AE179C" w:rsidP="00AE179C">
      <w:pPr>
        <w:numPr>
          <w:ilvl w:val="0"/>
          <w:numId w:val="12"/>
        </w:numPr>
        <w:rPr>
          <w:noProof/>
          <w:lang w:val="en-US"/>
        </w:rPr>
      </w:pPr>
      <w:r w:rsidRPr="00AE179C">
        <w:rPr>
          <w:noProof/>
          <w:lang w:val="en-US"/>
        </w:rPr>
        <w:t>Проект на заповед за командировка;</w:t>
      </w:r>
    </w:p>
    <w:p w14:paraId="3E755218" w14:textId="77777777" w:rsidR="00AE179C" w:rsidRPr="00AE179C" w:rsidRDefault="00AE179C" w:rsidP="00AE179C">
      <w:pPr>
        <w:numPr>
          <w:ilvl w:val="0"/>
          <w:numId w:val="12"/>
        </w:numPr>
        <w:rPr>
          <w:noProof/>
          <w:lang w:val="en-US"/>
        </w:rPr>
      </w:pPr>
      <w:r w:rsidRPr="00AE179C">
        <w:rPr>
          <w:noProof/>
          <w:lang w:val="en-US"/>
        </w:rPr>
        <w:t>Декларация по чл. 20, ал.1 от Закона за защита на личните данни;</w:t>
      </w:r>
    </w:p>
    <w:p w14:paraId="35DB2E2C" w14:textId="77777777" w:rsidR="00AE179C" w:rsidRPr="00AE179C" w:rsidRDefault="00AE179C" w:rsidP="00AE179C">
      <w:pPr>
        <w:numPr>
          <w:ilvl w:val="0"/>
          <w:numId w:val="12"/>
        </w:numPr>
        <w:rPr>
          <w:noProof/>
          <w:lang w:val="en-US"/>
        </w:rPr>
      </w:pPr>
      <w:r w:rsidRPr="00AE179C">
        <w:rPr>
          <w:noProof/>
          <w:lang w:val="en-US"/>
        </w:rPr>
        <w:t>Декларация за валидност на лична карта.</w:t>
      </w:r>
    </w:p>
    <w:p w14:paraId="098F7BAB" w14:textId="77777777" w:rsidR="006274E2" w:rsidRDefault="006274E2" w:rsidP="00AE179C">
      <w:pPr>
        <w:rPr>
          <w:noProof/>
        </w:rPr>
      </w:pPr>
    </w:p>
    <w:p w14:paraId="3F8E4125" w14:textId="11A2C31D" w:rsidR="00AE179C" w:rsidRPr="00AE179C" w:rsidRDefault="00AE179C" w:rsidP="00AE179C">
      <w:pPr>
        <w:rPr>
          <w:noProof/>
          <w:lang w:val="en-US"/>
        </w:rPr>
      </w:pPr>
      <w:r w:rsidRPr="00AE179C">
        <w:rPr>
          <w:noProof/>
          <w:lang w:val="en-US"/>
        </w:rPr>
        <w:t xml:space="preserve">До 10 число два месеца преди месеца, през който е договорено да се осъществи мобилността, </w:t>
      </w:r>
      <w:r w:rsidR="006274E2">
        <w:rPr>
          <w:noProof/>
        </w:rPr>
        <w:t>длъжностните лица от</w:t>
      </w:r>
      <w:r w:rsidRPr="00AE179C">
        <w:rPr>
          <w:noProof/>
          <w:lang w:val="en-US"/>
        </w:rPr>
        <w:t xml:space="preserve"> секция „Еразъм + офис подготвят всички документи за подпис, необходими за осъществяване на мобилностите.</w:t>
      </w:r>
    </w:p>
    <w:p w14:paraId="4F65FB76" w14:textId="77777777" w:rsidR="00AE179C" w:rsidRPr="00AE179C" w:rsidRDefault="00AE179C" w:rsidP="00AE179C">
      <w:pPr>
        <w:rPr>
          <w:noProof/>
          <w:lang w:val="en-US"/>
        </w:rPr>
      </w:pPr>
      <w:r w:rsidRPr="00AE179C">
        <w:rPr>
          <w:noProof/>
          <w:lang w:val="en-US"/>
        </w:rPr>
        <w:t xml:space="preserve">След получаване на потвърждение, но не по-късно от 15 число всеки месец, служителите на секция „Еразъм+ офис“ регистрират мобилностите, за които са подадени документи през предходния месец, в електронната платформа на програма „Еразъм+“ и изготвят докладна записка от заместник-началника по учебната и научна част на НВУ „Васил Левски” до Началника на НВУ „Васил Левски“ с предложение за осъществяване на мобилност по </w:t>
      </w:r>
      <w:r w:rsidRPr="00AE179C">
        <w:rPr>
          <w:noProof/>
          <w:lang w:val="en-US"/>
        </w:rPr>
        <w:lastRenderedPageBreak/>
        <w:t>Програма „Еразъм+” на персонал от НВУ „Васил Левски“, към която се прилагат заповеди за командировка за съответния период.</w:t>
      </w:r>
    </w:p>
    <w:p w14:paraId="166CC199" w14:textId="28F09D45" w:rsidR="00AE179C" w:rsidRPr="00AE179C" w:rsidRDefault="00AE179C" w:rsidP="00AE179C">
      <w:pPr>
        <w:rPr>
          <w:noProof/>
          <w:lang w:val="en-US"/>
        </w:rPr>
      </w:pPr>
      <w:r w:rsidRPr="00AE179C">
        <w:rPr>
          <w:noProof/>
          <w:lang w:val="en-US"/>
        </w:rPr>
        <w:t xml:space="preserve">Не по-късно от 20 число на месеца преди месеца, през който е договорено да се осъществи мобилността, </w:t>
      </w:r>
      <w:r w:rsidR="006274E2">
        <w:rPr>
          <w:noProof/>
        </w:rPr>
        <w:t>длъжностните лица от</w:t>
      </w:r>
      <w:r w:rsidRPr="00AE179C">
        <w:rPr>
          <w:noProof/>
          <w:lang w:val="en-US"/>
        </w:rPr>
        <w:t xml:space="preserve"> секция „Еразъм + офис“ представят на институционалния координатор договорите за мобилност (подписани от кандидата и съгласувани от юрисконсулта, началника на отделение „Финанси“ и Финансов контрольор на НВУ „Васил Левски“), споразумението за мобилност (преподаване/обучение) и докладната записка за съгласуване, който ги предлага на началника на НВУ „Васил Левски“ за подпис.</w:t>
      </w:r>
    </w:p>
    <w:p w14:paraId="654BDB5A" w14:textId="55FB48FB" w:rsidR="00AE179C" w:rsidRPr="00AE179C" w:rsidRDefault="00AE179C" w:rsidP="00AE179C">
      <w:pPr>
        <w:rPr>
          <w:noProof/>
          <w:lang w:val="en-US"/>
        </w:rPr>
      </w:pPr>
      <w:r w:rsidRPr="00AE179C">
        <w:rPr>
          <w:noProof/>
          <w:lang w:val="en-US"/>
        </w:rPr>
        <w:t>След подписване на заповедите за командировка, началникът на служба „Регистратура класифицирана информация“ размножава същите в 4 копия, както следва:</w:t>
      </w:r>
    </w:p>
    <w:p w14:paraId="2A2B048E" w14:textId="77777777" w:rsidR="00AE179C" w:rsidRPr="00AE179C" w:rsidRDefault="00AE179C" w:rsidP="00AE179C">
      <w:pPr>
        <w:numPr>
          <w:ilvl w:val="0"/>
          <w:numId w:val="13"/>
        </w:numPr>
        <w:rPr>
          <w:noProof/>
          <w:lang w:val="en-US"/>
        </w:rPr>
      </w:pPr>
      <w:r w:rsidRPr="00AE179C">
        <w:rPr>
          <w:noProof/>
          <w:lang w:val="en-US"/>
        </w:rPr>
        <w:t>копие № 1 за служебно дело по програма „Еразъм+”;</w:t>
      </w:r>
    </w:p>
    <w:p w14:paraId="4F5A94E6" w14:textId="77777777" w:rsidR="00AE179C" w:rsidRPr="00AE179C" w:rsidRDefault="00AE179C" w:rsidP="00AE179C">
      <w:pPr>
        <w:numPr>
          <w:ilvl w:val="0"/>
          <w:numId w:val="13"/>
        </w:numPr>
        <w:rPr>
          <w:noProof/>
          <w:lang w:val="en-US"/>
        </w:rPr>
      </w:pPr>
      <w:r w:rsidRPr="00AE179C">
        <w:rPr>
          <w:noProof/>
          <w:lang w:val="en-US"/>
        </w:rPr>
        <w:t>копие № 2 за командирования служител;</w:t>
      </w:r>
    </w:p>
    <w:p w14:paraId="610F292C" w14:textId="77777777" w:rsidR="00AE179C" w:rsidRPr="00AE179C" w:rsidRDefault="00AE179C" w:rsidP="00AE179C">
      <w:pPr>
        <w:numPr>
          <w:ilvl w:val="0"/>
          <w:numId w:val="13"/>
        </w:numPr>
        <w:rPr>
          <w:noProof/>
          <w:lang w:val="en-US"/>
        </w:rPr>
      </w:pPr>
      <w:r w:rsidRPr="00AE179C">
        <w:rPr>
          <w:noProof/>
          <w:lang w:val="en-US"/>
        </w:rPr>
        <w:t>копие № 3 за отделение „Финанси“;</w:t>
      </w:r>
    </w:p>
    <w:p w14:paraId="1DAB7339" w14:textId="77777777" w:rsidR="00AE179C" w:rsidRPr="00AE179C" w:rsidRDefault="00AE179C" w:rsidP="00AE179C">
      <w:pPr>
        <w:numPr>
          <w:ilvl w:val="0"/>
          <w:numId w:val="13"/>
        </w:numPr>
        <w:rPr>
          <w:noProof/>
          <w:lang w:val="en-US"/>
        </w:rPr>
      </w:pPr>
      <w:r w:rsidRPr="00AE179C">
        <w:rPr>
          <w:noProof/>
          <w:lang w:val="en-US"/>
        </w:rPr>
        <w:t>копие № 4 за ТДНС – гр. Велико Търново и г. Шумен.</w:t>
      </w:r>
    </w:p>
    <w:p w14:paraId="55701D4F" w14:textId="77777777" w:rsidR="00AE179C" w:rsidRPr="00AE179C" w:rsidRDefault="00AE179C" w:rsidP="00AE179C">
      <w:pPr>
        <w:rPr>
          <w:noProof/>
          <w:lang w:val="en-US"/>
        </w:rPr>
      </w:pPr>
      <w:r w:rsidRPr="00AE179C">
        <w:rPr>
          <w:noProof/>
          <w:lang w:val="en-US"/>
        </w:rPr>
        <w:t>Копията се предават на служителите на секция „Еразъм + офис“.</w:t>
      </w:r>
    </w:p>
    <w:p w14:paraId="02097D60" w14:textId="6B86EE3F" w:rsidR="009A3640" w:rsidRPr="009A3640" w:rsidRDefault="009A3640" w:rsidP="009A3640">
      <w:pPr>
        <w:rPr>
          <w:noProof/>
        </w:rPr>
      </w:pPr>
    </w:p>
    <w:p w14:paraId="3F57FE8A" w14:textId="29601FED" w:rsidR="00026272" w:rsidRPr="006D6E0A" w:rsidRDefault="00026272" w:rsidP="00026272"/>
    <w:p w14:paraId="793832DB" w14:textId="77777777" w:rsidR="00B34345" w:rsidRPr="00596FB2" w:rsidRDefault="00B34345" w:rsidP="000F26E2">
      <w:pPr>
        <w:tabs>
          <w:tab w:val="left" w:pos="1245"/>
        </w:tabs>
        <w:ind w:firstLine="0"/>
        <w:rPr>
          <w:b/>
          <w:bCs/>
          <w:sz w:val="26"/>
          <w:szCs w:val="26"/>
        </w:rPr>
      </w:pPr>
    </w:p>
    <w:p w14:paraId="7D215545" w14:textId="029614DC" w:rsidR="00B34345" w:rsidRDefault="00DB2C69" w:rsidP="00D03FB8">
      <w:pPr>
        <w:tabs>
          <w:tab w:val="left" w:pos="284"/>
        </w:tabs>
        <w:ind w:firstLine="0"/>
        <w:rPr>
          <w:b/>
          <w:bCs/>
          <w:sz w:val="24"/>
          <w:szCs w:val="24"/>
        </w:rPr>
      </w:pPr>
      <w:r w:rsidRPr="00596FB2">
        <w:rPr>
          <w:b/>
          <w:bCs/>
          <w:sz w:val="26"/>
          <w:szCs w:val="26"/>
        </w:rPr>
        <w:tab/>
      </w:r>
    </w:p>
    <w:p w14:paraId="2EBC0893" w14:textId="77777777" w:rsidR="00B34345" w:rsidRDefault="00B34345" w:rsidP="000F26E2">
      <w:pPr>
        <w:tabs>
          <w:tab w:val="left" w:pos="1245"/>
        </w:tabs>
        <w:ind w:firstLine="0"/>
        <w:rPr>
          <w:b/>
          <w:bCs/>
          <w:sz w:val="24"/>
          <w:szCs w:val="24"/>
        </w:rPr>
      </w:pPr>
    </w:p>
    <w:sectPr w:rsidR="00B34345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0" w:footer="680" w:gutter="0"/>
      <w:cols w:space="708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9B47" w14:textId="77777777" w:rsidR="0084310C" w:rsidRDefault="0084310C">
      <w:pPr>
        <w:spacing w:line="240" w:lineRule="auto"/>
      </w:pPr>
      <w:r>
        <w:separator/>
      </w:r>
    </w:p>
  </w:endnote>
  <w:endnote w:type="continuationSeparator" w:id="0">
    <w:p w14:paraId="4B6F6A53" w14:textId="77777777" w:rsidR="0084310C" w:rsidRDefault="00843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28B8" w14:textId="77777777" w:rsidR="00B716C9" w:rsidRDefault="00FE75F8">
    <w:pPr>
      <w:pStyle w:val="af8"/>
      <w:ind w:firstLine="0"/>
      <w:jc w:val="left"/>
      <w:rPr>
        <w:sz w:val="24"/>
        <w:szCs w:val="24"/>
      </w:rPr>
    </w:pPr>
    <w:r>
      <w:rPr>
        <w:rStyle w:val="a3"/>
        <w:sz w:val="24"/>
        <w:szCs w:val="24"/>
      </w:rPr>
      <w:fldChar w:fldCharType="begin"/>
    </w:r>
    <w:r>
      <w:rPr>
        <w:rStyle w:val="a3"/>
        <w:sz w:val="24"/>
        <w:szCs w:val="24"/>
      </w:rPr>
      <w:instrText>PAGE</w:instrText>
    </w:r>
    <w:r>
      <w:rPr>
        <w:rStyle w:val="a3"/>
        <w:sz w:val="24"/>
        <w:szCs w:val="24"/>
      </w:rPr>
      <w:fldChar w:fldCharType="separate"/>
    </w:r>
    <w:r w:rsidR="00584E3E">
      <w:rPr>
        <w:rStyle w:val="a3"/>
        <w:noProof/>
        <w:sz w:val="24"/>
        <w:szCs w:val="24"/>
      </w:rPr>
      <w:t>6</w:t>
    </w:r>
    <w:r>
      <w:rPr>
        <w:rStyle w:val="a3"/>
        <w:sz w:val="24"/>
        <w:szCs w:val="24"/>
      </w:rPr>
      <w:fldChar w:fldCharType="end"/>
    </w:r>
    <w:r>
      <w:rPr>
        <w:rStyle w:val="a3"/>
        <w:sz w:val="24"/>
        <w:szCs w:val="24"/>
      </w:rPr>
      <w:t>/</w:t>
    </w:r>
    <w:r>
      <w:rPr>
        <w:rStyle w:val="a3"/>
        <w:sz w:val="24"/>
        <w:szCs w:val="24"/>
      </w:rPr>
      <w:fldChar w:fldCharType="begin"/>
    </w:r>
    <w:r>
      <w:rPr>
        <w:rStyle w:val="a3"/>
        <w:sz w:val="24"/>
        <w:szCs w:val="24"/>
      </w:rPr>
      <w:instrText>NUMPAGES</w:instrText>
    </w:r>
    <w:r>
      <w:rPr>
        <w:rStyle w:val="a3"/>
        <w:sz w:val="24"/>
        <w:szCs w:val="24"/>
      </w:rPr>
      <w:fldChar w:fldCharType="separate"/>
    </w:r>
    <w:r w:rsidR="00584E3E">
      <w:rPr>
        <w:rStyle w:val="a3"/>
        <w:noProof/>
        <w:sz w:val="24"/>
        <w:szCs w:val="24"/>
      </w:rPr>
      <w:t>6</w:t>
    </w:r>
    <w:r>
      <w:rPr>
        <w:rStyle w:val="a3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4686" w14:textId="77777777" w:rsidR="00B716C9" w:rsidRDefault="00FE75F8">
    <w:pPr>
      <w:pStyle w:val="af8"/>
      <w:tabs>
        <w:tab w:val="clear" w:pos="9072"/>
        <w:tab w:val="right" w:pos="9348"/>
        <w:tab w:val="right" w:pos="11115"/>
      </w:tabs>
      <w:spacing w:line="240" w:lineRule="auto"/>
      <w:ind w:firstLine="0"/>
      <w:jc w:val="right"/>
      <w:rPr>
        <w:sz w:val="24"/>
        <w:szCs w:val="24"/>
      </w:rPr>
    </w:pPr>
    <w:r>
      <w:rPr>
        <w:rStyle w:val="a3"/>
        <w:sz w:val="24"/>
        <w:szCs w:val="24"/>
      </w:rPr>
      <w:fldChar w:fldCharType="begin"/>
    </w:r>
    <w:r>
      <w:rPr>
        <w:rStyle w:val="a3"/>
        <w:sz w:val="24"/>
        <w:szCs w:val="24"/>
      </w:rPr>
      <w:instrText>PAGE</w:instrText>
    </w:r>
    <w:r>
      <w:rPr>
        <w:rStyle w:val="a3"/>
        <w:sz w:val="24"/>
        <w:szCs w:val="24"/>
      </w:rPr>
      <w:fldChar w:fldCharType="separate"/>
    </w:r>
    <w:r w:rsidR="00584E3E">
      <w:rPr>
        <w:rStyle w:val="a3"/>
        <w:noProof/>
        <w:sz w:val="24"/>
        <w:szCs w:val="24"/>
      </w:rPr>
      <w:t>5</w:t>
    </w:r>
    <w:r>
      <w:rPr>
        <w:rStyle w:val="a3"/>
        <w:sz w:val="24"/>
        <w:szCs w:val="24"/>
      </w:rPr>
      <w:fldChar w:fldCharType="end"/>
    </w:r>
    <w:r>
      <w:rPr>
        <w:rStyle w:val="a3"/>
        <w:sz w:val="24"/>
        <w:szCs w:val="24"/>
      </w:rPr>
      <w:t>/</w:t>
    </w:r>
    <w:r>
      <w:rPr>
        <w:rStyle w:val="a3"/>
        <w:sz w:val="24"/>
        <w:szCs w:val="24"/>
      </w:rPr>
      <w:fldChar w:fldCharType="begin"/>
    </w:r>
    <w:r>
      <w:rPr>
        <w:rStyle w:val="a3"/>
        <w:sz w:val="24"/>
        <w:szCs w:val="24"/>
      </w:rPr>
      <w:instrText>NUMPAGES</w:instrText>
    </w:r>
    <w:r>
      <w:rPr>
        <w:rStyle w:val="a3"/>
        <w:sz w:val="24"/>
        <w:szCs w:val="24"/>
      </w:rPr>
      <w:fldChar w:fldCharType="separate"/>
    </w:r>
    <w:r w:rsidR="00584E3E">
      <w:rPr>
        <w:rStyle w:val="a3"/>
        <w:noProof/>
        <w:sz w:val="24"/>
        <w:szCs w:val="24"/>
      </w:rPr>
      <w:t>6</w:t>
    </w:r>
    <w:r>
      <w:rPr>
        <w:rStyle w:val="a3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1643" w14:textId="77777777" w:rsidR="00B716C9" w:rsidRDefault="00FE75F8">
    <w:pPr>
      <w:pStyle w:val="af8"/>
      <w:spacing w:line="240" w:lineRule="auto"/>
      <w:jc w:val="right"/>
      <w:rPr>
        <w:sz w:val="24"/>
        <w:szCs w:val="24"/>
      </w:rPr>
    </w:pPr>
    <w:r>
      <w:rPr>
        <w:sz w:val="24"/>
        <w:szCs w:val="24"/>
      </w:rPr>
      <w:t>1/</w:t>
    </w:r>
    <w:r>
      <w:rPr>
        <w:rStyle w:val="a3"/>
        <w:sz w:val="24"/>
        <w:szCs w:val="24"/>
      </w:rPr>
      <w:fldChar w:fldCharType="begin"/>
    </w:r>
    <w:r>
      <w:rPr>
        <w:rStyle w:val="a3"/>
        <w:sz w:val="24"/>
        <w:szCs w:val="24"/>
      </w:rPr>
      <w:instrText>NUMPAGES</w:instrText>
    </w:r>
    <w:r>
      <w:rPr>
        <w:rStyle w:val="a3"/>
        <w:sz w:val="24"/>
        <w:szCs w:val="24"/>
      </w:rPr>
      <w:fldChar w:fldCharType="separate"/>
    </w:r>
    <w:r w:rsidR="00584E3E">
      <w:rPr>
        <w:rStyle w:val="a3"/>
        <w:noProof/>
        <w:sz w:val="24"/>
        <w:szCs w:val="24"/>
      </w:rPr>
      <w:t>2</w:t>
    </w:r>
    <w:r>
      <w:rPr>
        <w:rStyle w:val="a3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A79E1" w14:textId="77777777" w:rsidR="0084310C" w:rsidRDefault="0084310C">
      <w:pPr>
        <w:rPr>
          <w:sz w:val="12"/>
        </w:rPr>
      </w:pPr>
      <w:r>
        <w:separator/>
      </w:r>
    </w:p>
  </w:footnote>
  <w:footnote w:type="continuationSeparator" w:id="0">
    <w:p w14:paraId="23906E37" w14:textId="77777777" w:rsidR="0084310C" w:rsidRDefault="0084310C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BAFD" w14:textId="77777777" w:rsidR="00596FB2" w:rsidRDefault="00596FB2">
    <w:pPr>
      <w:pStyle w:val="afb"/>
    </w:pPr>
  </w:p>
  <w:p w14:paraId="60C51208" w14:textId="77777777" w:rsidR="002536E9" w:rsidRPr="00221944" w:rsidRDefault="00596FB2" w:rsidP="002536E9">
    <w:pPr>
      <w:pStyle w:val="afb"/>
      <w:ind w:firstLine="7655"/>
      <w:jc w:val="left"/>
      <w:rPr>
        <w:i/>
        <w:iCs/>
        <w:sz w:val="24"/>
        <w:szCs w:val="24"/>
      </w:rPr>
    </w:pPr>
    <w:r w:rsidRPr="00221944">
      <w:rPr>
        <w:i/>
        <w:iCs/>
        <w:sz w:val="24"/>
        <w:szCs w:val="24"/>
      </w:rPr>
      <w:t xml:space="preserve">Приложение </w:t>
    </w:r>
    <w:r w:rsidR="00301854" w:rsidRPr="00221944">
      <w:rPr>
        <w:i/>
        <w:iCs/>
        <w:sz w:val="24"/>
        <w:szCs w:val="24"/>
      </w:rPr>
      <w:t>5</w:t>
    </w:r>
    <w:r w:rsidR="002536E9" w:rsidRPr="00221944">
      <w:rPr>
        <w:i/>
        <w:iCs/>
        <w:sz w:val="24"/>
        <w:szCs w:val="24"/>
      </w:rPr>
      <w:t xml:space="preserve"> към Вътрешни правила на НВУ „В. Левски“ за организация и управление на Ключова дейност 1 по програма „Еразъм+“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F38"/>
    <w:multiLevelType w:val="multilevel"/>
    <w:tmpl w:val="92E2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F3515"/>
    <w:multiLevelType w:val="multilevel"/>
    <w:tmpl w:val="36F4A444"/>
    <w:lvl w:ilvl="0">
      <w:start w:val="1"/>
      <w:numFmt w:val="decimal"/>
      <w:lvlText w:val="4.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17868AF"/>
    <w:multiLevelType w:val="multilevel"/>
    <w:tmpl w:val="90B26CEC"/>
    <w:lvl w:ilvl="0">
      <w:start w:val="1"/>
      <w:numFmt w:val="decimal"/>
      <w:lvlText w:val="4.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4.4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1FB0209"/>
    <w:multiLevelType w:val="multilevel"/>
    <w:tmpl w:val="9EA22086"/>
    <w:lvl w:ilvl="0">
      <w:start w:val="1"/>
      <w:numFmt w:val="decimal"/>
      <w:lvlText w:val="4.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4.1.%2"/>
      <w:lvlJc w:val="left"/>
      <w:pPr>
        <w:tabs>
          <w:tab w:val="num" w:pos="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3206419"/>
    <w:multiLevelType w:val="multilevel"/>
    <w:tmpl w:val="D0DE6CB0"/>
    <w:lvl w:ilvl="0">
      <w:start w:val="1"/>
      <w:numFmt w:val="decimal"/>
      <w:lvlText w:val="4.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4.3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1D766070"/>
    <w:multiLevelType w:val="multilevel"/>
    <w:tmpl w:val="04FC76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17D6BAD"/>
    <w:multiLevelType w:val="multilevel"/>
    <w:tmpl w:val="411667EC"/>
    <w:lvl w:ilvl="0">
      <w:start w:val="5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191EBC"/>
    <w:multiLevelType w:val="multilevel"/>
    <w:tmpl w:val="7564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05B15"/>
    <w:multiLevelType w:val="multilevel"/>
    <w:tmpl w:val="F3A8FE6C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 w15:restartNumberingAfterBreak="0">
    <w:nsid w:val="3E97601A"/>
    <w:multiLevelType w:val="multilevel"/>
    <w:tmpl w:val="2212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A748C"/>
    <w:multiLevelType w:val="hybridMultilevel"/>
    <w:tmpl w:val="D0061E2E"/>
    <w:lvl w:ilvl="0" w:tplc="19E003DC">
      <w:start w:val="1"/>
      <w:numFmt w:val="decimal"/>
      <w:lvlText w:val="4.2.%1"/>
      <w:lvlJc w:val="left"/>
      <w:pPr>
        <w:ind w:left="720" w:hanging="360"/>
      </w:pPr>
      <w:rPr>
        <w:rFonts w:hint="default"/>
        <w:strike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C2B69"/>
    <w:multiLevelType w:val="multilevel"/>
    <w:tmpl w:val="0828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367D03"/>
    <w:multiLevelType w:val="multilevel"/>
    <w:tmpl w:val="5194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2E0835"/>
    <w:multiLevelType w:val="multilevel"/>
    <w:tmpl w:val="0E94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097585">
    <w:abstractNumId w:val="3"/>
  </w:num>
  <w:num w:numId="2" w16cid:durableId="983195803">
    <w:abstractNumId w:val="6"/>
  </w:num>
  <w:num w:numId="3" w16cid:durableId="1728189627">
    <w:abstractNumId w:val="8"/>
  </w:num>
  <w:num w:numId="4" w16cid:durableId="603809210">
    <w:abstractNumId w:val="4"/>
  </w:num>
  <w:num w:numId="5" w16cid:durableId="1960991192">
    <w:abstractNumId w:val="2"/>
  </w:num>
  <w:num w:numId="6" w16cid:durableId="1400863177">
    <w:abstractNumId w:val="1"/>
  </w:num>
  <w:num w:numId="7" w16cid:durableId="1130590702">
    <w:abstractNumId w:val="5"/>
  </w:num>
  <w:num w:numId="8" w16cid:durableId="822508268">
    <w:abstractNumId w:val="10"/>
  </w:num>
  <w:num w:numId="9" w16cid:durableId="1984655046">
    <w:abstractNumId w:val="12"/>
  </w:num>
  <w:num w:numId="10" w16cid:durableId="1675839495">
    <w:abstractNumId w:val="13"/>
  </w:num>
  <w:num w:numId="11" w16cid:durableId="49770771">
    <w:abstractNumId w:val="11"/>
  </w:num>
  <w:num w:numId="12" w16cid:durableId="175006101">
    <w:abstractNumId w:val="9"/>
  </w:num>
  <w:num w:numId="13" w16cid:durableId="1209799685">
    <w:abstractNumId w:val="0"/>
  </w:num>
  <w:num w:numId="14" w16cid:durableId="958293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6C9"/>
    <w:rsid w:val="00017834"/>
    <w:rsid w:val="00026272"/>
    <w:rsid w:val="00067BC6"/>
    <w:rsid w:val="000B4A49"/>
    <w:rsid w:val="000C7667"/>
    <w:rsid w:val="000D1F3C"/>
    <w:rsid w:val="000F26E2"/>
    <w:rsid w:val="0010508B"/>
    <w:rsid w:val="00165B96"/>
    <w:rsid w:val="00173845"/>
    <w:rsid w:val="00191DAC"/>
    <w:rsid w:val="00216048"/>
    <w:rsid w:val="00221944"/>
    <w:rsid w:val="00242147"/>
    <w:rsid w:val="0024621C"/>
    <w:rsid w:val="002536E9"/>
    <w:rsid w:val="002549C1"/>
    <w:rsid w:val="00260880"/>
    <w:rsid w:val="002A2099"/>
    <w:rsid w:val="002A4DB9"/>
    <w:rsid w:val="002B33EB"/>
    <w:rsid w:val="002B4F31"/>
    <w:rsid w:val="00301854"/>
    <w:rsid w:val="00302438"/>
    <w:rsid w:val="00355242"/>
    <w:rsid w:val="0037799E"/>
    <w:rsid w:val="00386892"/>
    <w:rsid w:val="00390843"/>
    <w:rsid w:val="00394432"/>
    <w:rsid w:val="003D65AB"/>
    <w:rsid w:val="00440966"/>
    <w:rsid w:val="004548E3"/>
    <w:rsid w:val="004853FB"/>
    <w:rsid w:val="004879D0"/>
    <w:rsid w:val="004B4684"/>
    <w:rsid w:val="004F728C"/>
    <w:rsid w:val="00527A0E"/>
    <w:rsid w:val="005324FB"/>
    <w:rsid w:val="00552669"/>
    <w:rsid w:val="00584E3E"/>
    <w:rsid w:val="00596FB2"/>
    <w:rsid w:val="005A470A"/>
    <w:rsid w:val="005A54A1"/>
    <w:rsid w:val="005B7A11"/>
    <w:rsid w:val="0060790F"/>
    <w:rsid w:val="006274E2"/>
    <w:rsid w:val="0063282B"/>
    <w:rsid w:val="00634DAA"/>
    <w:rsid w:val="00640055"/>
    <w:rsid w:val="00656A43"/>
    <w:rsid w:val="00671E41"/>
    <w:rsid w:val="0067486E"/>
    <w:rsid w:val="006A04C0"/>
    <w:rsid w:val="006C07D5"/>
    <w:rsid w:val="006C5F21"/>
    <w:rsid w:val="006E2AF9"/>
    <w:rsid w:val="00745E27"/>
    <w:rsid w:val="00761BB3"/>
    <w:rsid w:val="0079272C"/>
    <w:rsid w:val="007A1AA1"/>
    <w:rsid w:val="007C4BB5"/>
    <w:rsid w:val="007D02DA"/>
    <w:rsid w:val="00832630"/>
    <w:rsid w:val="0084310C"/>
    <w:rsid w:val="00843DA2"/>
    <w:rsid w:val="008608AC"/>
    <w:rsid w:val="008A656D"/>
    <w:rsid w:val="008B0DF5"/>
    <w:rsid w:val="008C0AC8"/>
    <w:rsid w:val="008C4C03"/>
    <w:rsid w:val="00926E60"/>
    <w:rsid w:val="00945669"/>
    <w:rsid w:val="00957D41"/>
    <w:rsid w:val="009A3640"/>
    <w:rsid w:val="00A00BBB"/>
    <w:rsid w:val="00A12941"/>
    <w:rsid w:val="00A254AF"/>
    <w:rsid w:val="00A32219"/>
    <w:rsid w:val="00AA241E"/>
    <w:rsid w:val="00AC7592"/>
    <w:rsid w:val="00AE179C"/>
    <w:rsid w:val="00B34345"/>
    <w:rsid w:val="00B46192"/>
    <w:rsid w:val="00B57D25"/>
    <w:rsid w:val="00B716C9"/>
    <w:rsid w:val="00B74D9D"/>
    <w:rsid w:val="00B8772F"/>
    <w:rsid w:val="00B90361"/>
    <w:rsid w:val="00BB1195"/>
    <w:rsid w:val="00BB2ABB"/>
    <w:rsid w:val="00C21CBE"/>
    <w:rsid w:val="00C71E13"/>
    <w:rsid w:val="00CA6205"/>
    <w:rsid w:val="00D03FB8"/>
    <w:rsid w:val="00D14396"/>
    <w:rsid w:val="00D25D7D"/>
    <w:rsid w:val="00D26335"/>
    <w:rsid w:val="00D37E58"/>
    <w:rsid w:val="00D71D7E"/>
    <w:rsid w:val="00D871B9"/>
    <w:rsid w:val="00DB223B"/>
    <w:rsid w:val="00DB2C69"/>
    <w:rsid w:val="00DB3206"/>
    <w:rsid w:val="00DB32BF"/>
    <w:rsid w:val="00E31653"/>
    <w:rsid w:val="00E42FEB"/>
    <w:rsid w:val="00EC7D38"/>
    <w:rsid w:val="00EF746F"/>
    <w:rsid w:val="00F257B8"/>
    <w:rsid w:val="00FD0919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A97D"/>
  <w15:docId w15:val="{9AE9B9E9-856C-43D3-96BB-4234C131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345"/>
    <w:pPr>
      <w:spacing w:line="276" w:lineRule="auto"/>
      <w:ind w:firstLine="720"/>
      <w:jc w:val="both"/>
    </w:pPr>
    <w:rPr>
      <w:sz w:val="28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37335"/>
  </w:style>
  <w:style w:type="character" w:customStyle="1" w:styleId="a4">
    <w:name w:val="Връзка към Интернет"/>
    <w:rsid w:val="00C37335"/>
    <w:rPr>
      <w:color w:val="0000FF"/>
      <w:u w:val="single"/>
    </w:rPr>
  </w:style>
  <w:style w:type="character" w:styleId="a5">
    <w:name w:val="Strong"/>
    <w:uiPriority w:val="22"/>
    <w:qFormat/>
    <w:rsid w:val="001B13DF"/>
    <w:rPr>
      <w:b/>
      <w:bCs/>
    </w:rPr>
  </w:style>
  <w:style w:type="character" w:customStyle="1" w:styleId="1">
    <w:name w:val="Неразрешено споменаване1"/>
    <w:uiPriority w:val="99"/>
    <w:semiHidden/>
    <w:unhideWhenUsed/>
    <w:qFormat/>
    <w:rsid w:val="00CC5659"/>
    <w:rPr>
      <w:color w:val="605E5C"/>
      <w:shd w:val="clear" w:color="auto" w:fill="E1DFDD"/>
    </w:rPr>
  </w:style>
  <w:style w:type="character" w:customStyle="1" w:styleId="a6">
    <w:name w:val="Текст на бележка в края Знак"/>
    <w:link w:val="a7"/>
    <w:qFormat/>
    <w:rsid w:val="00874BEE"/>
    <w:rPr>
      <w:lang w:val="bg-BG" w:eastAsia="en-US"/>
    </w:rPr>
  </w:style>
  <w:style w:type="character" w:customStyle="1" w:styleId="a8">
    <w:name w:val="Котва на бележка в края"/>
    <w:rPr>
      <w:vertAlign w:val="superscript"/>
    </w:rPr>
  </w:style>
  <w:style w:type="character" w:customStyle="1" w:styleId="EndnoteCharacters">
    <w:name w:val="Endnote Characters"/>
    <w:qFormat/>
    <w:rsid w:val="00874BEE"/>
    <w:rPr>
      <w:vertAlign w:val="superscript"/>
    </w:rPr>
  </w:style>
  <w:style w:type="character" w:customStyle="1" w:styleId="a9">
    <w:name w:val="Текст под линия Знак"/>
    <w:link w:val="aa"/>
    <w:qFormat/>
    <w:rsid w:val="00874BEE"/>
    <w:rPr>
      <w:lang w:val="bg-BG" w:eastAsia="en-US"/>
    </w:rPr>
  </w:style>
  <w:style w:type="character" w:customStyle="1" w:styleId="ab">
    <w:name w:val="Котва на бележка под линия"/>
    <w:rPr>
      <w:vertAlign w:val="superscript"/>
    </w:rPr>
  </w:style>
  <w:style w:type="character" w:customStyle="1" w:styleId="FootnoteCharacters">
    <w:name w:val="Footnote Characters"/>
    <w:qFormat/>
    <w:rsid w:val="00874BEE"/>
    <w:rPr>
      <w:vertAlign w:val="superscript"/>
    </w:rPr>
  </w:style>
  <w:style w:type="character" w:styleId="ac">
    <w:name w:val="annotation reference"/>
    <w:qFormat/>
    <w:rsid w:val="008C0761"/>
    <w:rPr>
      <w:sz w:val="16"/>
      <w:szCs w:val="16"/>
    </w:rPr>
  </w:style>
  <w:style w:type="character" w:customStyle="1" w:styleId="ad">
    <w:name w:val="Текст на коментар Знак"/>
    <w:link w:val="ae"/>
    <w:qFormat/>
    <w:rsid w:val="008C0761"/>
    <w:rPr>
      <w:lang w:eastAsia="en-US"/>
    </w:rPr>
  </w:style>
  <w:style w:type="character" w:customStyle="1" w:styleId="af">
    <w:name w:val="Предмет на коментар Знак"/>
    <w:link w:val="af0"/>
    <w:qFormat/>
    <w:rsid w:val="008C0761"/>
    <w:rPr>
      <w:b/>
      <w:bCs/>
      <w:lang w:eastAsia="en-US"/>
    </w:rPr>
  </w:style>
  <w:style w:type="character" w:customStyle="1" w:styleId="af1">
    <w:name w:val="Знаци за бележки под линия"/>
    <w:qFormat/>
  </w:style>
  <w:style w:type="character" w:customStyle="1" w:styleId="af2">
    <w:name w:val="Знаци за бележки в края"/>
    <w:qFormat/>
  </w:style>
  <w:style w:type="paragraph" w:customStyle="1" w:styleId="10">
    <w:name w:val="Заглавие1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3">
    <w:name w:val="Body Text"/>
    <w:basedOn w:val="a"/>
    <w:rsid w:val="001D43B6"/>
    <w:pPr>
      <w:spacing w:after="120"/>
    </w:p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6">
    <w:name w:val="Указател"/>
    <w:basedOn w:val="a"/>
    <w:qFormat/>
    <w:pPr>
      <w:suppressLineNumbers/>
    </w:pPr>
    <w:rPr>
      <w:rFonts w:cs="Arial"/>
    </w:rPr>
  </w:style>
  <w:style w:type="paragraph" w:customStyle="1" w:styleId="af7">
    <w:name w:val="Колонтитули"/>
    <w:basedOn w:val="a"/>
    <w:qFormat/>
  </w:style>
  <w:style w:type="paragraph" w:styleId="af8">
    <w:name w:val="footer"/>
    <w:basedOn w:val="a"/>
    <w:rsid w:val="00C37335"/>
    <w:pPr>
      <w:tabs>
        <w:tab w:val="center" w:pos="4536"/>
        <w:tab w:val="right" w:pos="9072"/>
      </w:tabs>
    </w:pPr>
  </w:style>
  <w:style w:type="paragraph" w:styleId="af9">
    <w:name w:val="Title"/>
    <w:basedOn w:val="a"/>
    <w:qFormat/>
    <w:rsid w:val="00C37335"/>
    <w:pPr>
      <w:ind w:firstLine="0"/>
      <w:jc w:val="center"/>
    </w:pPr>
    <w:rPr>
      <w:b/>
      <w:sz w:val="32"/>
    </w:rPr>
  </w:style>
  <w:style w:type="paragraph" w:customStyle="1" w:styleId="CharCharCharChar">
    <w:name w:val="Char Char Char Char"/>
    <w:basedOn w:val="a"/>
    <w:qFormat/>
    <w:rsid w:val="00CD565B"/>
    <w:pPr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paragraph" w:styleId="afa">
    <w:name w:val="Body Text Indent"/>
    <w:basedOn w:val="a"/>
    <w:rsid w:val="00C37335"/>
  </w:style>
  <w:style w:type="paragraph" w:styleId="afb">
    <w:name w:val="header"/>
    <w:basedOn w:val="a"/>
    <w:link w:val="afc"/>
    <w:rsid w:val="00CF69C6"/>
    <w:pPr>
      <w:tabs>
        <w:tab w:val="center" w:pos="4536"/>
        <w:tab w:val="right" w:pos="9072"/>
      </w:tabs>
    </w:pPr>
  </w:style>
  <w:style w:type="paragraph" w:customStyle="1" w:styleId="Char">
    <w:name w:val="Char"/>
    <w:basedOn w:val="a"/>
    <w:qFormat/>
    <w:rsid w:val="00CF69C6"/>
    <w:pPr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paragraph" w:styleId="afd">
    <w:name w:val="Balloon Text"/>
    <w:basedOn w:val="a"/>
    <w:semiHidden/>
    <w:qFormat/>
    <w:rsid w:val="009100BD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qFormat/>
    <w:rsid w:val="00F16EC8"/>
    <w:pPr>
      <w:spacing w:after="120" w:line="480" w:lineRule="auto"/>
      <w:ind w:left="283" w:firstLine="0"/>
      <w:jc w:val="left"/>
    </w:pPr>
    <w:rPr>
      <w:sz w:val="24"/>
      <w:szCs w:val="24"/>
      <w:lang w:eastAsia="bg-BG"/>
    </w:rPr>
  </w:style>
  <w:style w:type="paragraph" w:customStyle="1" w:styleId="afe">
    <w:name w:val="Знак Знак"/>
    <w:basedOn w:val="a"/>
    <w:qFormat/>
    <w:rsid w:val="00352D95"/>
    <w:pPr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paragraph" w:styleId="3">
    <w:name w:val="Body Text Indent 3"/>
    <w:basedOn w:val="a"/>
    <w:qFormat/>
    <w:rsid w:val="00F9571E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qFormat/>
    <w:rsid w:val="001A3AFC"/>
    <w:rPr>
      <w:color w:val="000000"/>
      <w:sz w:val="24"/>
      <w:szCs w:val="24"/>
      <w:lang w:val="bg-BG" w:eastAsia="bg-BG"/>
    </w:rPr>
  </w:style>
  <w:style w:type="paragraph" w:styleId="aff">
    <w:name w:val="List Paragraph"/>
    <w:basedOn w:val="a"/>
    <w:uiPriority w:val="34"/>
    <w:qFormat/>
    <w:rsid w:val="00F55C32"/>
    <w:pPr>
      <w:ind w:left="708"/>
    </w:pPr>
  </w:style>
  <w:style w:type="paragraph" w:styleId="a7">
    <w:name w:val="endnote text"/>
    <w:basedOn w:val="a"/>
    <w:link w:val="a6"/>
    <w:rsid w:val="00874BEE"/>
    <w:rPr>
      <w:sz w:val="20"/>
    </w:rPr>
  </w:style>
  <w:style w:type="paragraph" w:styleId="aa">
    <w:name w:val="footnote text"/>
    <w:basedOn w:val="a"/>
    <w:link w:val="a9"/>
    <w:rsid w:val="00874BEE"/>
    <w:rPr>
      <w:sz w:val="20"/>
    </w:rPr>
  </w:style>
  <w:style w:type="paragraph" w:styleId="ae">
    <w:name w:val="annotation text"/>
    <w:basedOn w:val="a"/>
    <w:link w:val="ad"/>
    <w:qFormat/>
    <w:rsid w:val="008C0761"/>
    <w:rPr>
      <w:sz w:val="20"/>
    </w:rPr>
  </w:style>
  <w:style w:type="paragraph" w:styleId="af0">
    <w:name w:val="annotation subject"/>
    <w:basedOn w:val="ae"/>
    <w:next w:val="ae"/>
    <w:link w:val="af"/>
    <w:qFormat/>
    <w:rsid w:val="008C0761"/>
    <w:rPr>
      <w:b/>
      <w:bCs/>
    </w:rPr>
  </w:style>
  <w:style w:type="paragraph" w:customStyle="1" w:styleId="CharCharCharChar0">
    <w:name w:val="Char Char Char Char"/>
    <w:basedOn w:val="a"/>
    <w:qFormat/>
    <w:rsid w:val="00F14955"/>
    <w:pPr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table" w:styleId="aff0">
    <w:name w:val="Table Grid"/>
    <w:basedOn w:val="a1"/>
    <w:rsid w:val="00C37335"/>
    <w:pPr>
      <w:spacing w:line="276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Char Char"/>
    <w:basedOn w:val="a"/>
    <w:rsid w:val="00552669"/>
    <w:pPr>
      <w:suppressAutoHyphens w:val="0"/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character" w:styleId="aff1">
    <w:name w:val="Hyperlink"/>
    <w:rsid w:val="00552669"/>
    <w:rPr>
      <w:color w:val="0000FF"/>
      <w:u w:val="single"/>
    </w:rPr>
  </w:style>
  <w:style w:type="character" w:styleId="aff2">
    <w:name w:val="Unresolved Mention"/>
    <w:basedOn w:val="a0"/>
    <w:uiPriority w:val="99"/>
    <w:semiHidden/>
    <w:unhideWhenUsed/>
    <w:rsid w:val="00AE179C"/>
    <w:rPr>
      <w:color w:val="605E5C"/>
      <w:shd w:val="clear" w:color="auto" w:fill="E1DFDD"/>
    </w:rPr>
  </w:style>
  <w:style w:type="character" w:customStyle="1" w:styleId="afc">
    <w:name w:val="Горен колонтитул Знак"/>
    <w:basedOn w:val="a0"/>
    <w:link w:val="afb"/>
    <w:rsid w:val="002536E9"/>
    <w:rPr>
      <w:sz w:val="28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vu@nvu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70D29-AA83-4187-8BC2-378CBA95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НАЦИОНАЛЕН ВОЕНЕН УНИВЕРСИТЕТ “ВАСИЛ ЛЕВСКИ”</vt:lpstr>
    </vt:vector>
  </TitlesOfParts>
  <Company>NVU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НАЦИОНАЛЕН ВОЕНЕН УНИВЕРСИТЕТ “ВАСИЛ ЛЕВСКИ”</dc:title>
  <dc:creator>Николай Урумов</dc:creator>
  <cp:lastModifiedBy>Пламен Георгиев</cp:lastModifiedBy>
  <cp:revision>9</cp:revision>
  <cp:lastPrinted>2025-03-24T12:43:00Z</cp:lastPrinted>
  <dcterms:created xsi:type="dcterms:W3CDTF">2025-04-16T07:20:00Z</dcterms:created>
  <dcterms:modified xsi:type="dcterms:W3CDTF">2025-04-30T10:22:00Z</dcterms:modified>
  <dc:language>bg-BG</dc:language>
</cp:coreProperties>
</file>